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pPr>
      <w:r>
        <w:rPr>
          <w:rtl w:val="0"/>
        </w:rPr>
        <w:t>Play Conversation</w:t>
      </w:r>
      <w:r>
        <w:drawing>
          <wp:anchor distT="152400" distB="152400" distL="152400" distR="152400" simplePos="0" relativeHeight="251659264" behindDoc="0" locked="0" layoutInCell="1" allowOverlap="1">
            <wp:simplePos x="0" y="0"/>
            <wp:positionH relativeFrom="margin">
              <wp:posOffset>5212215</wp:posOffset>
            </wp:positionH>
            <wp:positionV relativeFrom="page">
              <wp:posOffset>187960</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Normal.0"/>
      </w:pPr>
    </w:p>
    <w:p>
      <w:pPr>
        <w:pStyle w:val="Normal.0"/>
      </w:pPr>
      <w:r>
        <w:rPr>
          <w:b w:val="1"/>
          <w:bCs w:val="1"/>
          <w:rtl w:val="0"/>
          <w:lang w:val="en-US"/>
        </w:rPr>
        <w:t xml:space="preserve">Objective: </w:t>
      </w:r>
      <w:r>
        <w:rPr>
          <w:rtl w:val="0"/>
        </w:rPr>
        <w:t>Examine how safe the team feels to take risks, create boundaries where needed and build trust to be creative and lighthearted.</w:t>
      </w:r>
    </w:p>
    <w:p>
      <w:pPr>
        <w:pStyle w:val="Header"/>
        <w:tabs>
          <w:tab w:val="clear" w:pos="4320"/>
          <w:tab w:val="clear" w:pos="8640"/>
        </w:tabs>
      </w:pPr>
    </w:p>
    <w:p>
      <w:pPr>
        <w:pStyle w:val="Normal.0"/>
        <w:rPr>
          <w:b w:val="1"/>
          <w:bCs w:val="1"/>
          <w:sz w:val="36"/>
          <w:szCs w:val="36"/>
        </w:rPr>
      </w:pPr>
      <w:r>
        <w:rPr>
          <w:b w:val="1"/>
          <w:bCs w:val="1"/>
          <w:rtl w:val="0"/>
          <w:lang w:val="en-US"/>
        </w:rPr>
        <w:t>Tool:</w:t>
      </w:r>
      <w:r>
        <w:rPr>
          <w:rtl w:val="0"/>
        </w:rPr>
        <w:t xml:space="preserve"> None</w:t>
      </w:r>
    </w:p>
    <w:p>
      <w:pPr>
        <w:pStyle w:val="Normal.0"/>
        <w:rPr>
          <w:b w:val="1"/>
          <w:bCs w:val="1"/>
          <w:sz w:val="36"/>
          <w:szCs w:val="36"/>
        </w:rPr>
      </w:pPr>
    </w:p>
    <w:tbl>
      <w:tblPr>
        <w:tblW w:w="103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0"/>
        <w:gridCol w:w="8488"/>
      </w:tblGrid>
      <w:tr>
        <w:tblPrEx>
          <w:shd w:val="clear" w:color="auto" w:fill="ced7e7"/>
        </w:tblPrEx>
        <w:trPr>
          <w:trHeight w:val="57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Time:</w:t>
            </w:r>
            <w:r>
              <w:rPr>
                <w:b w:val="1"/>
                <w:bCs w:val="1"/>
                <w:caps w:val="1"/>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Description:</w:t>
            </w:r>
          </w:p>
        </w:tc>
      </w:tr>
      <w:tr>
        <w:tblPrEx>
          <w:shd w:val="clear" w:color="auto" w:fill="ced7e7"/>
        </w:tblPrEx>
        <w:trPr>
          <w:trHeight w:val="365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2 min</w:t>
            </w:r>
          </w:p>
          <w:p>
            <w:pPr>
              <w:pStyle w:val="Normal.0"/>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Opening:</w:t>
            </w:r>
          </w:p>
          <w:p>
            <w:pPr>
              <w:pStyle w:val="Normal.0"/>
              <w:bidi w:val="0"/>
              <w:ind w:left="0" w:right="0" w:firstLine="0"/>
              <w:jc w:val="left"/>
              <w:rPr>
                <w:rtl w:val="0"/>
              </w:rPr>
            </w:pPr>
            <w:r>
              <w:rPr>
                <w:rtl w:val="0"/>
                <w:lang w:val="en-US"/>
              </w:rPr>
              <w:t>Play is a state of mind, a feeling, an outlook, not just a set of activities or games. Today we</w:t>
            </w:r>
            <w:r>
              <w:rPr>
                <w:rtl w:val="0"/>
                <w:lang w:val="en-US"/>
              </w:rPr>
              <w:t>’</w:t>
            </w:r>
            <w:r>
              <w:rPr>
                <w:rtl w:val="0"/>
                <w:lang w:val="en-US"/>
              </w:rPr>
              <w:t xml:space="preserve">ll look at how our team can create an environment of creativity and Play. </w:t>
            </w:r>
          </w:p>
          <w:p>
            <w:pPr>
              <w:pStyle w:val="Normal.0"/>
              <w:rPr>
                <w:lang w:val="en-US"/>
              </w:rPr>
            </w:pPr>
          </w:p>
          <w:p>
            <w:pPr>
              <w:pStyle w:val="Normal.0"/>
              <w:bidi w:val="0"/>
              <w:ind w:left="0" w:right="0" w:firstLine="0"/>
              <w:jc w:val="left"/>
              <w:rPr>
                <w:rtl w:val="0"/>
              </w:rPr>
            </w:pPr>
            <w:r>
              <w:rPr>
                <w:rtl w:val="0"/>
                <w:lang w:val="en-US"/>
              </w:rPr>
              <w:t>(Manager, know that you might be the reason they don</w:t>
            </w:r>
            <w:r>
              <w:rPr>
                <w:rtl w:val="0"/>
                <w:lang w:val="en-US"/>
              </w:rPr>
              <w:t>’</w:t>
            </w:r>
            <w:r>
              <w:rPr>
                <w:rtl w:val="0"/>
                <w:lang w:val="en-US"/>
              </w:rPr>
              <w:t>t feel they can be creative or playful. If you aren</w:t>
            </w:r>
            <w:r>
              <w:rPr>
                <w:rtl w:val="0"/>
                <w:lang w:val="en-US"/>
              </w:rPr>
              <w:t>’</w:t>
            </w:r>
            <w:r>
              <w:rPr>
                <w:rtl w:val="0"/>
                <w:lang w:val="en-US"/>
              </w:rPr>
              <w:t>t getting much feedback or responses to the questions below, check in and ask them how you might be stifling the Play and creativity. This is a brave and authentic step! Be very aware of any non-verbal responses to this</w:t>
            </w:r>
            <w:r>
              <w:rPr>
                <w:rtl w:val="0"/>
                <w:lang w:val="en-US"/>
              </w:rPr>
              <w:t>—</w:t>
            </w:r>
            <w:r>
              <w:rPr>
                <w:rtl w:val="0"/>
                <w:lang w:val="en-US"/>
              </w:rPr>
              <w:t>silence, shifting in the chair, or people looking at each other sideways. Encourage people to give you their honest feedback and let them know you just want to improve. People may feel safer to express their thoughts by writing them down and putting them in a bowl, having others draw them out and read aloud.)</w:t>
            </w:r>
            <w:r>
              <w:rPr/>
            </w:r>
          </w:p>
        </w:tc>
      </w:tr>
      <w:tr>
        <w:tblPrEx>
          <w:shd w:val="clear" w:color="auto" w:fill="ced7e7"/>
        </w:tblPrEx>
        <w:trPr>
          <w:trHeight w:val="561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Dependent on conversation</w:t>
            </w:r>
          </w:p>
          <w:p>
            <w:pPr>
              <w:pStyle w:val="Normal.0"/>
              <w:rPr>
                <w:lang w:val="en-US"/>
              </w:rPr>
            </w:pPr>
          </w:p>
          <w:p>
            <w:pPr>
              <w:pStyle w:val="Normal.0"/>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Conversation Points:</w:t>
            </w:r>
          </w:p>
          <w:p>
            <w:pPr>
              <w:pStyle w:val="Normal.0"/>
              <w:bidi w:val="0"/>
              <w:ind w:left="0" w:right="0" w:firstLine="0"/>
              <w:jc w:val="left"/>
              <w:rPr>
                <w:rtl w:val="0"/>
              </w:rPr>
            </w:pPr>
            <w:r>
              <w:rPr>
                <w:rtl w:val="0"/>
                <w:lang w:val="en-US"/>
              </w:rPr>
              <w:t>You can take one or several of these questions to discuss, depending on the amount of time you have. (You may consider just taking one of these questions a week.)</w:t>
            </w:r>
          </w:p>
          <w:p>
            <w:pPr>
              <w:pStyle w:val="Normal.0"/>
              <w:numPr>
                <w:ilvl w:val="0"/>
                <w:numId w:val="1"/>
              </w:numPr>
              <w:bidi w:val="0"/>
              <w:ind w:right="0"/>
              <w:jc w:val="left"/>
              <w:rPr>
                <w:rtl w:val="0"/>
                <w:lang w:val="en-US"/>
              </w:rPr>
            </w:pPr>
            <w:r>
              <w:rPr>
                <w:rtl w:val="0"/>
                <w:lang w:val="en-US"/>
              </w:rPr>
              <w:t>“</w:t>
            </w:r>
            <w:r>
              <w:rPr>
                <w:rtl w:val="0"/>
                <w:lang w:val="en-US"/>
              </w:rPr>
              <w:t>What keeps us from playing at work?</w:t>
            </w:r>
            <w:r>
              <w:rPr>
                <w:rtl w:val="0"/>
                <w:lang w:val="en-US"/>
              </w:rPr>
              <w:t>”</w:t>
            </w:r>
          </w:p>
          <w:p>
            <w:pPr>
              <w:pStyle w:val="Normal.0"/>
              <w:numPr>
                <w:ilvl w:val="0"/>
                <w:numId w:val="1"/>
              </w:numPr>
              <w:bidi w:val="0"/>
              <w:ind w:right="0"/>
              <w:jc w:val="left"/>
              <w:rPr>
                <w:rtl w:val="0"/>
                <w:lang w:val="en-US"/>
              </w:rPr>
            </w:pPr>
            <w:r>
              <w:rPr>
                <w:rtl w:val="0"/>
                <w:lang w:val="en-US"/>
              </w:rPr>
              <w:t>“</w:t>
            </w:r>
            <w:r>
              <w:rPr>
                <w:rtl w:val="0"/>
                <w:lang w:val="en-US"/>
              </w:rPr>
              <w:t>When you hear work and Play used in the same sentence, what words come to mind? Goofing off? Inappropriate? Why do you feel that way?</w:t>
            </w:r>
            <w:r>
              <w:rPr>
                <w:rtl w:val="0"/>
                <w:lang w:val="en-US"/>
              </w:rPr>
              <w:t>”</w:t>
            </w:r>
          </w:p>
          <w:p>
            <w:pPr>
              <w:pStyle w:val="Normal.0"/>
              <w:numPr>
                <w:ilvl w:val="0"/>
                <w:numId w:val="1"/>
              </w:numPr>
              <w:bidi w:val="0"/>
              <w:ind w:right="0"/>
              <w:jc w:val="left"/>
              <w:rPr>
                <w:rtl w:val="0"/>
                <w:lang w:val="en-US"/>
              </w:rPr>
            </w:pPr>
            <w:r>
              <w:rPr>
                <w:rtl w:val="0"/>
                <w:lang w:val="en-US"/>
              </w:rPr>
              <w:t>“</w:t>
            </w:r>
            <w:r>
              <w:rPr>
                <w:rtl w:val="0"/>
                <w:lang w:val="en-US"/>
              </w:rPr>
              <w:t>Why do people think work and Play don</w:t>
            </w:r>
            <w:r>
              <w:rPr>
                <w:rtl w:val="0"/>
                <w:lang w:val="en-US"/>
              </w:rPr>
              <w:t>’</w:t>
            </w:r>
            <w:r>
              <w:rPr>
                <w:rtl w:val="0"/>
                <w:lang w:val="en-US"/>
              </w:rPr>
              <w:t>t go together?</w:t>
            </w:r>
            <w:r>
              <w:rPr>
                <w:rtl w:val="0"/>
                <w:lang w:val="en-US"/>
              </w:rPr>
              <w:t xml:space="preserve">” </w:t>
            </w:r>
          </w:p>
          <w:p>
            <w:pPr>
              <w:pStyle w:val="Normal.0"/>
              <w:numPr>
                <w:ilvl w:val="0"/>
                <w:numId w:val="1"/>
              </w:numPr>
              <w:bidi w:val="0"/>
              <w:ind w:right="0"/>
              <w:jc w:val="left"/>
              <w:rPr>
                <w:rtl w:val="0"/>
                <w:lang w:val="en-US"/>
              </w:rPr>
            </w:pPr>
            <w:r>
              <w:rPr>
                <w:rtl w:val="0"/>
                <w:lang w:val="en-US"/>
              </w:rPr>
              <w:t>“</w:t>
            </w:r>
            <w:r>
              <w:rPr>
                <w:rtl w:val="0"/>
                <w:lang w:val="en-US"/>
              </w:rPr>
              <w:t>How do you think Play is viewed by our team and inside our organization?</w:t>
            </w:r>
            <w:r>
              <w:rPr>
                <w:rtl w:val="0"/>
                <w:lang w:val="en-US"/>
              </w:rPr>
              <w:t>”</w:t>
            </w:r>
          </w:p>
          <w:p>
            <w:pPr>
              <w:pStyle w:val="Normal.0"/>
              <w:numPr>
                <w:ilvl w:val="0"/>
                <w:numId w:val="1"/>
              </w:numPr>
              <w:bidi w:val="0"/>
              <w:ind w:right="0"/>
              <w:jc w:val="left"/>
              <w:rPr>
                <w:rtl w:val="0"/>
                <w:lang w:val="en-US"/>
              </w:rPr>
            </w:pPr>
            <w:r>
              <w:rPr>
                <w:rtl w:val="0"/>
                <w:lang w:val="en-US"/>
              </w:rPr>
              <w:t>“</w:t>
            </w:r>
            <w:r>
              <w:rPr>
                <w:rtl w:val="0"/>
                <w:lang w:val="en-US"/>
              </w:rPr>
              <w:t>What areas of our organization, or what individuals, are the most playful? What do they do/be that we want to highlight or bring more of into our work area?</w:t>
            </w:r>
            <w:r>
              <w:rPr>
                <w:rtl w:val="0"/>
                <w:lang w:val="en-US"/>
              </w:rPr>
              <w:t>”</w:t>
            </w:r>
          </w:p>
          <w:p>
            <w:pPr>
              <w:pStyle w:val="Normal.0"/>
              <w:numPr>
                <w:ilvl w:val="0"/>
                <w:numId w:val="1"/>
              </w:numPr>
              <w:bidi w:val="0"/>
              <w:ind w:right="0"/>
              <w:jc w:val="left"/>
              <w:rPr>
                <w:rtl w:val="0"/>
                <w:lang w:val="en-US"/>
              </w:rPr>
            </w:pPr>
            <w:r>
              <w:rPr>
                <w:rtl w:val="0"/>
                <w:lang w:val="en-US"/>
              </w:rPr>
              <w:t>“</w:t>
            </w:r>
            <w:r>
              <w:rPr>
                <w:rtl w:val="0"/>
                <w:lang w:val="en-US"/>
              </w:rPr>
              <w:t>Do you ever Play at work? How do you feel when you do?</w:t>
            </w:r>
            <w:r>
              <w:rPr>
                <w:rtl w:val="0"/>
                <w:lang w:val="en-US"/>
              </w:rPr>
              <w:t>”</w:t>
            </w:r>
          </w:p>
          <w:p>
            <w:pPr>
              <w:pStyle w:val="Normal.0"/>
              <w:numPr>
                <w:ilvl w:val="0"/>
                <w:numId w:val="1"/>
              </w:numPr>
              <w:bidi w:val="0"/>
              <w:ind w:right="0"/>
              <w:jc w:val="left"/>
              <w:rPr>
                <w:rtl w:val="0"/>
                <w:lang w:val="en-US"/>
              </w:rPr>
            </w:pPr>
            <w:r>
              <w:rPr>
                <w:rtl w:val="0"/>
                <w:lang w:val="en-US"/>
              </w:rPr>
              <w:t>“</w:t>
            </w:r>
            <w:r>
              <w:rPr>
                <w:rtl w:val="0"/>
                <w:lang w:val="en-US"/>
              </w:rPr>
              <w:t>If not, what keeps you from playing? Fear of looking silly? Impression that you are goofing off?</w:t>
            </w:r>
            <w:r>
              <w:rPr>
                <w:rtl w:val="0"/>
                <w:lang w:val="en-US"/>
              </w:rPr>
              <w:t>”</w:t>
            </w:r>
          </w:p>
          <w:p>
            <w:pPr>
              <w:pStyle w:val="Normal.0"/>
              <w:numPr>
                <w:ilvl w:val="0"/>
                <w:numId w:val="1"/>
              </w:numPr>
              <w:bidi w:val="0"/>
              <w:ind w:right="0"/>
              <w:jc w:val="left"/>
              <w:rPr>
                <w:rFonts w:ascii="Dolly-Roman" w:hAnsi="Dolly-Roman" w:hint="default"/>
                <w:color w:val="050000"/>
                <w:u w:color="050000"/>
                <w:rtl w:val="0"/>
                <w:lang w:val="en-US"/>
              </w:rPr>
            </w:pPr>
            <w:r>
              <w:rPr>
                <w:rFonts w:ascii="Times" w:hAnsi="Times" w:hint="default"/>
                <w:color w:val="000000"/>
                <w:u w:color="000000"/>
                <w:rtl w:val="0"/>
                <w:lang w:val="en-US"/>
              </w:rPr>
              <w:t>“</w:t>
            </w:r>
            <w:r>
              <w:rPr>
                <w:rFonts w:ascii="Times" w:hAnsi="Times"/>
                <w:color w:val="000000"/>
                <w:u w:color="000000"/>
                <w:rtl w:val="0"/>
                <w:lang w:val="en-US"/>
              </w:rPr>
              <w:t>Do you feel safe to be playful?</w:t>
            </w:r>
            <w:r>
              <w:rPr>
                <w:rFonts w:ascii="Times" w:hAnsi="Times" w:hint="default"/>
                <w:color w:val="000000"/>
                <w:u w:color="000000"/>
                <w:rtl w:val="0"/>
                <w:lang w:val="en-US"/>
              </w:rPr>
              <w:t>”</w:t>
            </w:r>
          </w:p>
          <w:p>
            <w:pPr>
              <w:pStyle w:val="Normal.0"/>
              <w:rPr>
                <w:lang w:val="en-US"/>
              </w:rPr>
            </w:pPr>
          </w:p>
          <w:p>
            <w:pPr>
              <w:pStyle w:val="Normal.0"/>
              <w:bidi w:val="0"/>
              <w:ind w:left="0" w:right="0" w:firstLine="0"/>
              <w:jc w:val="left"/>
              <w:rPr>
                <w:rtl w:val="0"/>
              </w:rPr>
            </w:pPr>
            <w:r>
              <w:rPr>
                <w:rtl w:val="0"/>
                <w:lang w:val="en-US"/>
              </w:rPr>
              <w:t>Note: Having fun is Play when it is still in line with the other three practices.</w:t>
            </w:r>
          </w:p>
          <w:p>
            <w:pPr>
              <w:pStyle w:val="Normal.0"/>
            </w:pPr>
            <w:r>
              <w:rPr>
                <w:lang w:val="en-US"/>
              </w:rPr>
            </w:r>
          </w:p>
        </w:tc>
      </w:tr>
      <w:tr>
        <w:tblPrEx>
          <w:shd w:val="clear" w:color="auto" w:fill="ced7e7"/>
        </w:tblPrEx>
        <w:trPr>
          <w:trHeight w:val="113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3-5 min</w:t>
            </w:r>
          </w:p>
          <w:p>
            <w:pPr>
              <w:pStyle w:val="Normal.0"/>
              <w:bidi w:val="0"/>
              <w:ind w:left="0" w:right="0" w:firstLine="0"/>
              <w:jc w:val="left"/>
              <w:rPr>
                <w:rtl w:val="0"/>
              </w:rPr>
            </w:pPr>
            <w:r>
              <w:rPr>
                <w:rtl w:val="0"/>
                <w:lang w:val="en-US"/>
              </w:rPr>
              <w:t>per person</w:t>
            </w:r>
          </w:p>
          <w:p>
            <w:pPr>
              <w:pStyle w:val="Normal.0"/>
              <w:jc w:val="right"/>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Wrap Up:</w:t>
            </w:r>
          </w:p>
          <w:p>
            <w:pPr>
              <w:pStyle w:val="Normal.0"/>
              <w:bidi w:val="0"/>
              <w:ind w:left="0" w:right="0" w:firstLine="0"/>
              <w:jc w:val="left"/>
              <w:rPr>
                <w:rtl w:val="0"/>
              </w:rPr>
            </w:pPr>
            <w:r>
              <w:rPr>
                <w:rtl w:val="0"/>
                <w:lang w:val="en-US"/>
              </w:rPr>
              <w:t>Thank people for sharing their thoughts and ideas about Play. Encourage or choose to focus on Play that day/that week/that month and see what happens!</w:t>
            </w:r>
            <w:r>
              <w:rPr/>
            </w:r>
          </w:p>
        </w:tc>
      </w:tr>
    </w:tbl>
    <w:p>
      <w:pPr>
        <w:pStyle w:val="Normal.0"/>
        <w:widowControl w:val="0"/>
      </w:pPr>
      <w:r>
        <w:rPr>
          <w:b w:val="1"/>
          <w:bCs w:val="1"/>
          <w:sz w:val="36"/>
          <w:szCs w:val="36"/>
        </w:rPr>
      </w:r>
    </w:p>
    <w:sectPr>
      <w:headerReference w:type="default" r:id="rId5"/>
      <w:footerReference w:type="default" r:id="rId6"/>
      <w:pgSz w:w="12240" w:h="15840" w:orient="portrait"/>
      <w:pgMar w:top="2700" w:right="72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Cambria">
    <w:charset w:val="00"/>
    <w:family w:val="roman"/>
    <w:pitch w:val="default"/>
  </w:font>
  <w:font w:name="Dolly-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sz w:val="14"/>
        <w:szCs w:val="14"/>
        <w:rtl w:val="0"/>
        <w:lang w:val="en-US"/>
      </w:rPr>
      <w:t>©</w:t>
    </w:r>
    <w:r>
      <w:rPr>
        <w:sz w:val="14"/>
        <w:szCs w:val="14"/>
        <w:rtl w:val="0"/>
        <w:lang w:val="en-US"/>
      </w:rPr>
      <w:t>MMVIII Chart</w:t>
    </w:r>
    <w:r>
      <w:rPr>
        <w:sz w:val="14"/>
        <w:szCs w:val="14"/>
        <w:rtl w:val="0"/>
        <w:lang w:val="en-US"/>
      </w:rPr>
      <w:t>H</w:t>
    </w:r>
    <w:r>
      <w:rPr>
        <w:sz w:val="14"/>
        <w:szCs w:val="14"/>
        <w:rtl w:val="0"/>
        <w:lang w:val="en-US"/>
      </w:rPr>
      <w:t>ouse Learning. All Rights Reserved.</w:t>
    </w:r>
    <w:r>
      <w:rPr>
        <w:b w:val="1"/>
        <w:bCs w:val="1"/>
        <w:sz w:val="14"/>
        <w:szCs w:val="14"/>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w:cs="Arial Unicode MS" w:hAnsi="Times" w:eastAsia="Arial Unicode MS"/>
      <w:b w:val="1"/>
      <w:bCs w:val="1"/>
      <w:i w:val="0"/>
      <w:iCs w:val="0"/>
      <w:caps w:val="1"/>
      <w:strike w:val="0"/>
      <w:dstrike w:val="0"/>
      <w:outline w:val="0"/>
      <w:color w:val="000000"/>
      <w:spacing w:val="0"/>
      <w:kern w:val="0"/>
      <w:position w:val="0"/>
      <w:sz w:val="28"/>
      <w:szCs w:val="2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